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3DBF2">
      <w:pPr>
        <w:pStyle w:val="4"/>
        <w:spacing w:beforeLines="0" w:afterLines="0" w:line="560" w:lineRule="exact"/>
        <w:outlineLvl w:val="0"/>
        <w:rPr>
          <w:rFonts w:hint="default"/>
          <w:color w:val="auto"/>
          <w:lang w:val="en-US" w:eastAsia="zh-CN"/>
        </w:rPr>
      </w:pPr>
      <w:bookmarkStart w:id="0" w:name="_GoBack"/>
      <w:r>
        <w:rPr>
          <w:rFonts w:hint="eastAsia"/>
          <w:color w:val="auto"/>
          <w:lang w:eastAsia="zh-CN"/>
        </w:rPr>
        <w:t>湖南信息学院网络舆情</w:t>
      </w:r>
      <w:r>
        <w:rPr>
          <w:rFonts w:hint="eastAsia"/>
          <w:color w:val="auto"/>
          <w:lang w:val="en-US" w:eastAsia="zh-CN"/>
        </w:rPr>
        <w:t>事件处置预案流程图</w:t>
      </w:r>
    </w:p>
    <w:bookmarkEnd w:id="0"/>
    <w:p w14:paraId="15B1066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2"/>
      </w:pPr>
      <w:r>
        <w:rPr>
          <w:rFonts w:hint="eastAsia"/>
          <w:b w:val="0"/>
          <w:bCs w:val="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-275590</wp:posOffset>
            </wp:positionH>
            <wp:positionV relativeFrom="paragraph">
              <wp:posOffset>377825</wp:posOffset>
            </wp:positionV>
            <wp:extent cx="5774055" cy="6438900"/>
            <wp:effectExtent l="0" t="0" r="17145" b="0"/>
            <wp:wrapTopAndBottom/>
            <wp:docPr id="45" name="图片 45" descr="关于印发《湖南信息学院网络舆情管理与处置办法》《湖南信息学院网络舆情应急预案》的通知（湘信院发〔2024〕46号）_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关于印发《湖南信息学院网络舆情管理与处置办法》《湖南信息学院网络舆情应急预案》的通知（湘信院发〔2024〕46号）_01(1)"/>
                    <pic:cNvPicPr>
                      <a:picLocks noChangeAspect="1"/>
                    </pic:cNvPicPr>
                  </pic:nvPicPr>
                  <pic:blipFill>
                    <a:blip r:embed="rId4"/>
                    <a:srcRect t="11911"/>
                    <a:stretch>
                      <a:fillRect/>
                    </a:stretch>
                  </pic:blipFill>
                  <pic:spPr>
                    <a:xfrm>
                      <a:off x="0" y="0"/>
                      <a:ext cx="5774055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YTJhMDZjOTRmZDVkNTQ3NDcwNGM1NzQxZmUwMGQifQ=="/>
  </w:docVars>
  <w:rsids>
    <w:rsidRoot w:val="00000000"/>
    <w:rsid w:val="2A70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信院制度汇编标题"/>
    <w:qFormat/>
    <w:uiPriority w:val="0"/>
    <w:pPr>
      <w:widowControl w:val="0"/>
      <w:adjustRightInd w:val="0"/>
      <w:spacing w:beforeLines="100" w:afterLines="100" w:line="440" w:lineRule="exact"/>
      <w:jc w:val="center"/>
      <w:textAlignment w:val="baseline"/>
      <w:outlineLvl w:val="1"/>
    </w:pPr>
    <w:rPr>
      <w:rFonts w:ascii="方正小标宋简体" w:hAnsi="方正小标宋简体" w:eastAsia="方正小标宋简体" w:cs="Times New Roman"/>
      <w:color w:val="000000" w:themeColor="text1"/>
      <w:sz w:val="44"/>
      <w:szCs w:val="44"/>
      <w:lang w:val="en-US" w:eastAsia="zh-CN" w:bidi="ar-SA"/>
      <w14:textFill>
        <w14:solidFill>
          <w14:schemeClr w14:val="tx1"/>
        </w14:solidFill>
      </w14:textFill>
    </w:rPr>
  </w:style>
  <w:style w:type="paragraph" w:customStyle="1" w:styleId="5">
    <w:name w:val="信院制度汇编正文"/>
    <w:qFormat/>
    <w:uiPriority w:val="0"/>
    <w:pPr>
      <w:widowControl w:val="0"/>
      <w:adjustRightInd w:val="0"/>
      <w:snapToGrid w:val="0"/>
      <w:spacing w:line="400" w:lineRule="exact"/>
      <w:ind w:firstLine="200" w:firstLineChars="200"/>
      <w:jc w:val="both"/>
      <w:textAlignment w:val="baseline"/>
    </w:pPr>
    <w:rPr>
      <w:rFonts w:ascii="仿宋_GB2312" w:hAnsi="仿宋_GB2312" w:eastAsia="仿宋_GB2312" w:cs="Times New Roman"/>
      <w:color w:val="000000" w:themeColor="text1"/>
      <w:kern w:val="2"/>
      <w:sz w:val="24"/>
      <w:szCs w:val="21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2024-09-03T07:21:51Z</dcterms:created>
  <dc:creator>ASUS</dc:creator>
  <cp:lastModifiedBy>148</cp:lastModifiedBy>
  <dcterms:modified xsi:type="dcterms:W3CDTF">2024-09-03T07:22:11Z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6770760A2C884F608F002C7B09F87F32_12</vt:lpwstr>
  </property>
</Properties>
</file>