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center"/>
        <w:rPr>
          <w:rFonts w:hint="eastAsia" w:ascii="仿宋" w:hAnsi="仿宋" w:eastAsia="仿宋" w:cs="仿宋"/>
          <w:i w:val="0"/>
          <w:iCs w:val="0"/>
          <w:caps w:val="0"/>
          <w:color w:val="000000"/>
          <w:spacing w:val="0"/>
          <w:sz w:val="24"/>
          <w:szCs w:val="24"/>
        </w:rPr>
      </w:pPr>
      <w:r>
        <w:rPr>
          <w:rStyle w:val="5"/>
          <w:rFonts w:hint="eastAsia" w:ascii="仿宋" w:hAnsi="仿宋" w:eastAsia="仿宋" w:cs="仿宋"/>
          <w:b/>
          <w:bCs/>
          <w:i w:val="0"/>
          <w:iCs w:val="0"/>
          <w:caps w:val="0"/>
          <w:color w:val="000000"/>
          <w:spacing w:val="0"/>
          <w:sz w:val="24"/>
          <w:szCs w:val="24"/>
          <w:bdr w:val="none" w:color="auto" w:sz="0" w:space="0"/>
          <w:shd w:val="clear" w:fill="FFFFFF"/>
        </w:rPr>
        <w:t>中国共产党纪律处分条例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（2003年12月23日中共中央政治局会议审议批准 2003年12月31日中共中央发布 2023年12月8日中共中央政治局会议第三次修订 2023年12月19日中共中央发布）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Style w:val="5"/>
          <w:rFonts w:hint="eastAsia" w:ascii="仿宋" w:hAnsi="仿宋" w:eastAsia="仿宋" w:cs="仿宋"/>
          <w:b/>
          <w:bCs/>
          <w:i w:val="0"/>
          <w:iCs w:val="0"/>
          <w:caps w:val="0"/>
          <w:color w:val="000000"/>
          <w:spacing w:val="0"/>
          <w:sz w:val="24"/>
          <w:szCs w:val="24"/>
          <w:bdr w:val="none" w:color="auto" w:sz="0" w:space="0"/>
          <w:shd w:val="clear" w:fill="FFFFFF"/>
        </w:rPr>
        <w:t>　　第一章 总体要求和适用范围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第一条 为了维护党章和其他党内法规，严肃党的纪律，纯</w:t>
      </w:r>
      <w:bookmarkStart w:id="0" w:name="_GoBack"/>
      <w:bookmarkEnd w:id="0"/>
      <w:r>
        <w:rPr>
          <w:rFonts w:hint="eastAsia" w:ascii="仿宋" w:hAnsi="仿宋" w:eastAsia="仿宋" w:cs="仿宋"/>
          <w:i w:val="0"/>
          <w:iCs w:val="0"/>
          <w:caps w:val="0"/>
          <w:color w:val="000000"/>
          <w:spacing w:val="0"/>
          <w:sz w:val="24"/>
          <w:szCs w:val="24"/>
          <w:bdr w:val="none" w:color="auto" w:sz="0" w:space="0"/>
          <w:shd w:val="clear" w:fill="FFFFFF"/>
        </w:rPr>
        <w:t>洁党的组织，保障党员民主权利，教育党员遵纪守法，维护党的团结统一，保证党的理论、路线、方针、政策、决议和国家法律法规的贯彻执行，根据《中国共产党章程》，制定本条例。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第四条 党的纪律处分工作遵循下列原则：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（一）坚持党要管党、全面从严治党。把严的基调、严的措施、严的氛围长期坚持下去，加强对党的各级组织和全体党员的教育、管理和监督，把纪律挺在前面，抓早抓小、防微杜渐。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（二）党纪面前一律平等。对违犯党纪的党组织和党员必须严肃、公正执行纪律，党内不允许有任何不受纪律约束的党组织和党员。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（三）实事求是。对党组织和党员违犯党纪的行为，应当以事实为依据，以党章、其他党内法规和国家法律法规为准绳，执纪执法贯通，准确认定行为性质，区别不同情况，恰当予以处理。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（五）惩前毖后、治病救人。处理违犯党纪的党组织和党员，应当实行惩戒与教育相结合，做到宽严相济。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第六条 本条例适用于违犯党纪应当受到党纪责任追究的党组织和党员。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第二章 违纪与纪律处分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重点查处党的十八大以来不收敛、不收手，问题线索反映集中、群众反映强烈，政治问题和经济问题交织的腐败案件，违反中央八项规定精神的问题。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第八条 对党员的纪律处分种类：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（二）严重警告；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（三）撤销党内职务；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（四）留党察看；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（一）改组；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第十条 党员受到警告处分一年内、受到严重警告处分一年半内，不得在党内提拔职务或者进一步使用，也不得向党外组织推荐担任高于其原任职务的党外职务或者进一步使用。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第十三条 党员受到开除党籍处分，五年内不得重新入党，也不得推荐担任与其原任职务相当或者高于其原任职务的党外职务。另有规定不准重新入党的，依照规定。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第十四条 党员干部受到党纪处分，需要同时进行组织处理的，党组织应当按照规定给予组织处理。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党的各级代表大会的代表受到留党察看以上处分的，党组织应当终止其代表资格。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第十五条 对于受到改组处理的党组织领导机构成员，除应当受到撤销党内职务以上处分的外，均自然免职。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第三章 纪律处分运用规则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第十七条 有下列情形之一的，可以从轻或者减轻处分：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（一）主动交代本人应当受到党纪处分的问题；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（二）在组织谈话函询、初步核实、立案审查过程中，能够配合核实审查工作，如实说明本人违纪违法事实；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（三）检举同案人或者其他人应当受到党纪处分或者法律追究的问题，经查证属实，或者有其他立功表现；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（四）主动挽回损失、消除不良影响或者有效阻止危害结果发生；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（五）主动上交或者退赔违纪所得；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（六）党内法规规定的其他从轻或者减轻处分情形。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党员有作风纪律方面的苗头性、倾向性问题或者违犯党纪情节轻微的，可以给予谈话提醒、批评教育、责令检查等，或者予以诫勉，不予党纪处分。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党员行为虽然造成损失或者后果，但不是出于故意或者过失，而是由于不可抗力等原因所引起的，不追究党纪责任。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第二十条 有下列情形之一的，应当从重或者加重处分：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（一）强迫、唆使他人违纪；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（二）拒不上交或者退赔违纪所得；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（三）违纪受处分后又因故意违纪应当受到党纪处分；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（四）违纪受处分后，又被发现其受处分前没有交代的其他应当受到党纪处分的问题；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（五）党内法规规定的其他从重或者加重处分情形。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第二十一条 党员在党纪处分影响期内又受到党纪处分的，其影响期为原处分尚未执行的影响期与新处分影响期之和。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第二十二条 从轻处分，是指在本条例规定的违纪行为应当受到的处分幅度以内，给予较轻的处分。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从重处分，是指在本条例规定的违纪行为应当受到的处分幅度以内，给予较重的处分。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第二十三条 减轻处分，是指在本条例规定的违纪行为应当受到的处分幅度以外，减轻一档给予处分。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加重处分，是指在本条例规定的违纪行为应当受到的处分幅度以外，加重一档给予处分。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本条例规定的只有开除党籍处分一个档次的违纪行为，不适用第一款减轻处分的规定。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第二十五条 一个违纪行为同时触犯本条例两个以上条款的，依照处分较重的条款定性处理。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一个条款规定的违纪构成要件全部包含在另一个条款规定的违纪构成要件中，特别规定与一般规定不一致的，适用特别规定。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第二十六条 二人以上共同故意违纪的，对为首者，从重处分，本条例另有规定的除外；对其他成员，按照其在共同违纪中所起的作用和应负的责任，分别给予处分。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对于经济方面共同违纪的，按照个人参与数额及其所起作用，分别给予处分。对共同违纪的为首者，情节严重的，按照共同违纪的总数额处分。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教唆他人违纪的，应当按照其在共同违纪中所起的作用追究党纪责任。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第四章 对违法犯罪党员的纪律处分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第二十八条 对违法犯罪的党员，应当按照规定给予党纪处分，做到适用纪律和适用法律有机融合，党纪政务等处分相匹配。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违反国家财经纪律，在公共资金收支、税务管理、国有资产管理、政府采购管理、金融管理、财务会计管理等财经活动中有违法行为的，依照前款规定处理。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党员有嫖娼或者吸食、注射毒品等丧失党员条件，严重败坏党的形象行为的，应当给予开除党籍处分。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第三十三条 党员犯罪情节轻微，人民检察院依法作出不起诉决定的，或者人民法院依法作出有罪判决并免予刑事处罚的，应当给予撤销党内职务、留党察看或者开除党籍处分。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党员犯罪，被单处罚金的，依照前款规定处理。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第三十四条 党员犯罪，有下列情形之一的，应当给予开除党籍处分：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（一）因故意犯罪被依法判处刑法规定的主刑（含宣告缓刑）；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（二）被单处或者附加剥夺政治权利；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（三）因过失犯罪，被依法判处三年以上（不含三年）有期徒刑。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因过失犯罪被判处三年以下有期徒刑或者被判处管制、拘役的，一般应当开除党籍。对于个别可以不开除党籍的，应当对照处分违纪党员批准权限的规定，报请再上一级党组织批准。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第五章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第三十六条 预备党员违犯党纪，情节较轻，可以保留预备党员资格的，党组织应当对其批评教育或者延长预备期；情节较重的，应当取消其预备党员资格。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第三十七条 对违纪后下落不明的党员，应当区别情况作出处理：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（一）对有严重违纪行为，应当给予开除党籍处分的，党组织应当作出决定，开除其党籍；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（二）除前项规定的情况外，下落不明时间超过六个月的，党组织应当按照党章规定对其予以除名。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第三十九条 违纪行为有关责任人员的区分：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（一）直接责任者，是指在其职责范围内，不履行或者不正确履行自己的职责，对造成的损失或者后果起决定性作用的党员或者党员领导干部；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（二）主要领导责任者，是指在其职责范围内，对主管的工作不履行或者不正确履行职责，对造成的损失或者后果负直接领导责任的党员领导干部；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本条例所称领导责任者，包括主要领导责任者和重要领导责任者。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第四十条 本条例所称主动交代，是指涉嫌违纪的党员在组织谈话函询、初步核实前向有关组织交代自己的问题，或者在谈话函询、初步核实和立案审查期间交代组织未掌握的问题。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第四十一条 担任职级、单独职务序列等级的党员干部违犯党纪受到处分，需要对其职级、单独职务序列等级进行调整的，参照本条例关于党外职务的规定执行。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第四十三条 对于违纪行为所获得的经济利益，应当收缴或者责令退赔。对于主动上交的违纪所得和经济损失赔偿，应当予以接收，并按照规定收缴或者返还有关单位、个人。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对于违纪行为所获得的职务、职级、职称、学历、学位、奖励、资格等其他利益，应当由承办案件的纪检机关或者由其上级纪检机关建议有关组织、部门、单位按照规定予以纠正。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对于依照本条例第三十七条、第三十八条规定处理的党员，经调查确属其实施违纪行为获得的利益，依照本条规定处理。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第四十五条 执行党纪处分决定的机关或者受处分党员所在单位，应当在六个月内将处分决定的执行情况向作出或者批准处分决定的机关报告。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党员对所受党纪处分不服的，可以依照党章及有关规定提出申诉。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第四十六条 党员因违犯党纪受到处分，影响期满后，党组织无需取消对其的处分。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第四十七条 本条例所称以上、以下，除有特别标明外均含本级、本数。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第四十八条 本条例总则适用于有党纪处分规定的其他党内法规，但是中共中央发布或者批准发布的其他党内法规有特别规定的除外。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第二编 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Style w:val="5"/>
          <w:rFonts w:hint="eastAsia" w:ascii="仿宋" w:hAnsi="仿宋" w:eastAsia="仿宋" w:cs="仿宋"/>
          <w:b/>
          <w:bCs/>
          <w:i w:val="0"/>
          <w:iCs w:val="0"/>
          <w:caps w:val="0"/>
          <w:color w:val="000000"/>
          <w:spacing w:val="0"/>
          <w:sz w:val="24"/>
          <w:szCs w:val="24"/>
          <w:bdr w:val="none" w:color="auto" w:sz="0" w:space="0"/>
          <w:shd w:val="clear" w:fill="FFFFFF"/>
        </w:rPr>
        <w:t>　　第六章 对违反政治纪律行为的处分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（一）公开发表违背四项基本原则，违背、歪曲党的改革开放决策，或者其他有严重政治问题的文章、演说、宣言、声明等；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（二）妄议党中央大政方针，破坏党的集中统一；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（三）丑化党和国家形象，或者诋毁、诬蔑党和国家领导人、英雄模范，或者歪曲党的历史、中华人民共和国历史、人民军队历史。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私自阅看、浏览、收听第五十条、第五十一条所列内容之一的报刊、书籍、音像制品、电子读物，以及网络文本、图片、音频、视频资料等，情节严重的，给予警告、严重警告或者撤销党内职务处分。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第五十三条 在党内组织秘密集团或者组织其他分裂党的活动的，给予开除党籍处分。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参加秘密集团或者参加其他分裂党的活动的，给予留党察看或者开除党籍处分。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第五十五条 搞投机钻营，结交政治骗子或者被政治骗子利用的，给予严重警告或者撤销党内职务处分；情节严重的，给予留党察看或者开除党籍处分。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充当政治骗子的，给予撤销党内职务、留党察看或者开除党籍处分。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不顾党和国家大局，搞部门或者地方保护主义的，依照前款规定处理。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搞劳民伤财的“形象工程”、“政绩工程”的，从重或者加重处分。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第五十九条 制造、散布、传播政治谣言，破坏党的团结统一的，给予警告或者严重警告处分；情节较重的，给予撤销党内职务或者留党察看处分；情节严重的，给予开除党籍处分。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政治品行恶劣，匿名诬告，有意陷害或者制造其他谣言，造成损害或者不良影响的，依照前款规定处理。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第六十一条 不按照有关规定向组织请示、报告重大事项，对直接责任者和领导责任者，情节较重的，给予警告或者严重警告处分；情节严重的，给予撤销党内职务或者留党察看处分。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第六十三条 对抗组织审查，有下列行为之一的，给予警告或者严重警告处分；情节较重的，给予撤销党内职务或者留党察看处分；情节严重的，给予开除党籍处分：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（一）串供或者伪造、销毁、转移、隐匿证据；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（二）阻止他人揭发检举、提供证据材料；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（三）包庇同案人员；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（四）向组织提供虚假情况，掩盖事实；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（五）其他对抗组织审查行为。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第六十五条 组织、参加旨在反对党的领导、反对社会主义制度或者敌视政府等组织的，对策划者、组织者和骨干分子，给予开除党籍处分。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第六十六条 组织、参加会道门或者邪教组织的，对策划者、组织者和骨干分子，给予开除党籍处分。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对不明真相的参加人员，经批评教育后确有悔改表现的，可以免予处分或者不予处分。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第六十七条 从事、参与挑拨破坏民族关系制造事端或者参加民族分裂活动的，对策划者、组织者和骨干分子，给予开除党籍处分。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第六十八条 组织、利用宗教活动反对党的理论、路线、方针、政策和决议，破坏民族团结的，对策划者、组织者和骨干分子，给予开除党籍处分。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对其他参加人员，给予撤销党内职务或者留党察看处分；情节严重的，给予开除党籍处分。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第七十条 组织迷信活动的，给予撤销党内职务或者留党察看处分；情节严重的，给予开除党籍处分。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参加迷信活动或者个人搞迷信活动，造成不良影响的，给予警告或者严重警告处分；情节较重的，给予撤销党内职务或者留党察看处分；情节严重的，给予开除党籍处分。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对不明真相的参加人员，经批评教育后确有悔改表现的，可以免予处分或者不予处分。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第七十一条 组织、利用宗族势力对抗党和政府，妨碍党和国家的方针政策以及决策部署的实施，或者破坏党的基层组织建设的，对策划者、组织者和骨干分子，给予开除党籍处分。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对其他参加人员，给予撤销党内职务或者留党察看处分；情节严重的，给予开除党籍处分。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第七十二条 在国（境）外、外国驻华使（领）馆申请政治避难，或者违纪后逃往国（境）外、外国驻华使（领）馆的，给予开除党籍处分。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在国（境）外公开发表反对党和政府的文章、演说、宣言、声明等的，依照前款规定处理。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故意为上述行为提供方便条件的，给予留党察看或者开除党籍处分。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第七十三条 在涉外活动中，其言行在政治上造成恶劣影响，损害党和国家尊严、利益的，给予撤销党内职务或者留党察看处分；情节严重的，给予开除党籍处分。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第七章 对违反组织纪律行为的处分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第七十七条 违反民主集中制原则，有下列行为之一的，给予警告或者严重警告处分；情节严重的，给予撤销党内职务或者留党察看处分：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（一）拒不执行或者擅自改变党组织作出的重大决定；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（二）违反议事规则，个人或者少数人决定重大问题；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（三）故意规避集体决策，决定重大事项、重要干部任免、重要项目安排和大额资金使用；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（四）借集体决策名义集体违规。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第七十八条 下级党组织拒不执行或者擅自改变上级党组织决定的，对直接责任者和领导责任者，给予警告或者严重警告处分；情节严重的，给予撤销党内职务或者留党察看处分。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第七十九条 拒不执行党组织的分配、调动、交流等决定的，给予警告、严重警告或者撤销党内职务处分。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在特殊时期或者紧急状况下，拒不执行党组织上述决定的，给予留党察看或者开除党籍处分。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第八十一条 有下列行为之一，情节较重的，给予警告或者严重警告处分：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（一）违反个人有关事项报告规定，隐瞒不报；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（二）在组织进行谈话函询时，不如实向组织说明问题；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（三）不按要求报告或者不如实报告个人去向；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（四）不如实填报个人档案资料。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有前款第二项规定的行为，同时向组织提供虚假情况、掩盖事实的，依照本条例第六十三条规定处理。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篡改、伪造个人档案资料的，给予严重警告处分；情节严重的，给予撤销党内职务或者留党察看处分。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隐瞒入党前严重错误的，一般应当予以除名；对入党多年且一贯表现好，或者在工作中作出突出贡献的，给予严重警告、撤销党内职务或者留党察看处分。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第八十二条 党员领导干部违反有关规定组织、参加自发成立的老乡会、校友会、战友会等，情节严重的，给予警告、严重警告或者撤销党内职务处分。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第八十三条 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（一）在民主推荐、民主测评、组织考察和党内选举中搞拉票、助选等非组织活动；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（二）在法律规定的投票、选举活动中违背组织原则搞非组织活动，组织、怂恿、诱使他人投票、表决；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（三）在选举中进行其他违反党章、其他党内法规和有关章程活动。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搞有组织的拉票贿选，或者用公款拉票贿选的，从重或者加重处分。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用人失察失误造成严重后果的，对直接责任者和领导责任者，依照前款规定处理。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（一）以党纪政务等处分规避组织调整；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（二）以组织调整代替党纪政务等处分；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（三）其他避重就轻作出处理行为。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弄虚作假，骗取职务、职级、职称、待遇、资格、学历、学位、荣誉、称号或者其他利益的，依照前款规定处理。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第八十七条 侵犯党员的表决权、选举权和被选举权，情节较重的，给予警告或者严重警告处分；情节严重的，给予撤销党内职务处分。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以强迫、威胁、欺骗、拉拢等手段，妨害党员自主行使表决权、选举权和被选举权的，给予撤销党内职务、留党察看或者开除党籍处分。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第八十八条 有下列行为之一的，对直接责任者和领导责任者，给予警告或者严重警告处分；情节较重的，给予撤销党内职务或者留党察看处分；情节严重的，给予开除党籍处分：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（一）对批评、检举、控告进行阻挠、压制，或者将批评、检举、控告材料私自扣压、销毁，或者故意将其泄露给他人；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（二）对党员的申辩、辩护、作证等进行压制，造成不良后果；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（三）压制党员申诉，造成不良后果，或者不按照有关规定处理党员申诉；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（四）其他侵犯党员权利行为，造成不良后果。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对批评人、检举人、控告人、证人及其他人员打击报复的，从重或者加重处分。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违反有关规定程序发展党员的，对直接责任者和领导责任者，依照前款规定处理。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第九十条 违反有关规定取得外国国籍或者获取国（境）外永久居留资格、长期居留许可的，给予撤销党内职务、留党察看或者开除党籍处分。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虽经批准因私出国（境）但存在擅自变更路线、无正当理由超期未归等超出批准范围出国（境）行为，情节较重的，给予警告或者严重警告处分；情节严重的，给予撤销党内职务处分。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故意为他人脱离组织出走提供方便条件的，给予警告、严重警告或者撤销党内职务处分。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第八章 对违反廉洁纪律行为的处分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第九十四条 党员干部必须正确行使人民赋予的权力，清正廉洁，反对特权思想和特权现象，反对任何滥用职权、谋求私利的行为。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收受其他明显超出正常礼尚往来的财物的，依照前款规定处理。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以讲课费、课题费、咨询费等名义变相送礼的，依照前款规定处理。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第九十九条 借用管理和服务对象的钱款、住房、车辆等，可能影响公正执行公务，情节较重的，给予警告或者严重警告处分；情节严重的，给予撤销党内职务、留党察看或者开除党籍处分。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通过民间借贷等金融活动获取大额回报，可能影响公正执行公务的，依照前款规定处理。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第一百零一条 接受、提供可能影响公正执行公务的宴请或者旅游、健身、娱乐等活动安排，情节较重的，给予警告或者严重警告处分；情节严重的，给予撤销党内职务或者留党察看处分。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第一百零三条 违反有关规定从事营利活动，有下列行为之一，情节较轻的，给予警告或者严重警告处分；情节较重的，给予撤销党内职务或者留党察看处分；情节严重的，给予开除党籍处分：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（一）经商办企业；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（二）拥有非上市公司（企业）的股份或者证券；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（三）买卖股票或者进行其他证券投资；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（四）从事有偿中介活动；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（五）在国（境）外注册公司或者投资入股；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（六）其他违反有关规定从事营利活动的行为。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违反有关规定在经济组织、社会组织等单位中兼职，或者经批准兼职但获取薪酬、奖金、津贴等额外利益的，依照第一款规定处理。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利用职权或者职务上的影响，为配偶、子女及其配偶等亲属和其他特定关系人吸收存款、推销金融产品、经营名贵特产类特殊资源等提供帮助谋取利益的，依照前款规定处理。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第一百零八条 党和国家机关违反有关规定经商办企业的，对直接责任者和领导责任者，给予警告或者严重警告处分；情节严重的，给予撤销党内职务处分。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第一百一十条 在分配、购买住房中侵犯国家、集体利益，情节较轻的，给予警告或者严重警告处分；情节较重的，给予撤销党内职务或者留党察看处分；情节严重的，给予开除党籍处分。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利用职权或者职务上的影响，将应当由本人、配偶、子女及其配偶等亲属、身边工作人员和其他特定关系人个人支付的费用，由下属单位、其他单位或者他人支付、报销的，依照前款规定处理。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第一百一十二条 利用职权或者职务上的影响，违反有关规定占用公物归个人使用，时间超过六个月，情节较重的，给予警告或者严重警告处分；情节严重的，给予撤销党内职务处分。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占用公物进行营利活动的，给予警告或者严重警告处分；情节较重的，给予撤销党内职务或者留党察看处分；情节严重的，给予开除党籍处分。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将公物借给他人进行营利活动的，依照前款规定处理。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（一）公款旅游或者以学习培训、考察调研、职工疗养等为名变相公款旅游；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（二）改变公务行程，借机旅游；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（三）参加所管理企业、下属单位组织的考察活动，借机旅游。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以考察、学习、培训、研讨、招商、参展等名义变相用公款出国（境）旅游的，对直接责任者和领导责任者，依照前款规定处理。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第一百一十六条 违反接待管理规定，超标准、超范围接待或者借机大吃大喝，对直接责任者和领导责任者，情节较重的，给予警告或者严重警告处分；情节严重的，给予撤销党内职务处分。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第一百一十八条 违反会议活动管理规定，有下列行为之一，对直接责任者和领导责任者，情节较重的，给予警告或者严重警告处分；情节严重的，给予撤销党内职务处分：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（一）到禁止召开会议的风景名胜区开会；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（二）决定或者批准举办各类节会、庆典活动；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（三）其他违反会议活动管理规定行为。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擅自举办评比达标表彰、创建示范活动或者借评比达标表彰、创建示范活动收取费用的，对直接责任者和领导责任者，依照前款规定处理。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第一百一十九条 违反办公用房管理等规定，有下列行为之一，对直接责任者和领导责任者，情节较重的，给予警告或者严重警告处分；情节严重的，给予撤销党内职务处分：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（一）决定或者批准兴建、装修办公楼、培训中心等楼堂馆所；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（二）超标准配备、使用办公用房；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（三）未经批准租用、借用办公用房；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（四）用公款包租、占用客房或者其他场所供个人使用；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（五）其他违反办公用房管理等规定行为。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第一百二十条 搞权色交易或者给予财物搞钱色交易的，给予警告或者严重警告处分；情节较重的，给予撤销党内职务或者留党察看处分；情节严重的，给予开除党籍处分。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第一百二十一条 有其他违反廉洁纪律规定行为的，应当视具体情节给予警告直至开除党籍处分。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第九章 对违反群众纪律行为的处分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（一）超标准、超范围向群众筹资筹劳、摊派费用，加重群众负担；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（二）违反有关规定扣留、收缴群众款物或者处罚群众；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（三）克扣群众财物，或者违反有关规定拖欠群众钱款；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（四）在管理、服务活动中违反有关规定收取费用；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（五）在办理涉及群众事务时刁难群众、吃拿卡要；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（六）其他侵害群众利益行为。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在乡村振兴领域有上述行为的，从重或者加重处分。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第一百二十三条 干涉生产经营自主权，致使群众财产遭受较大损失的，对直接责任者和领导责任者，给予警告或者严重警告处分；情节严重的，给予撤销党内职务或者留党察看处分。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第一百二十五条 利用宗族或者黑恶势力等欺压群众，或者纵容涉黑涉恶活动、为黑恶势力充当“保护伞”的，给予撤销党内职务或者留党察看处分；情节严重的，给予开除党籍处分。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第一百二十六条 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（一）对涉及群众生产、生活等切身利益的问题依照政策或者有关规定能解决而不及时解决，庸懒无为、效率低下，造成不良影响；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（二）对符合政策的群众诉求消极应付、推诿扯皮，损害党群、干群关系；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（三）对待群众态度恶劣、简单粗暴，造成不良影响；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（四）弄虚作假，欺上瞒下，损害群众利益；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（五）其他不作为、乱作为、慢作为、假作为等损害群众利益行为。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第一百二十七条 遇到国家财产和群众生命财产受到严重威胁时，能救而不救，情节较重的，给予警告、严重警告或者撤销党内职务处分；情节严重的，给予留党察看或者开除党籍处分。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第一百二十九条 有其他违反群众纪律规定行为的，应当视具体情节给予警告直至开除党籍处分。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第十章 对违反工作纪律行为的处分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党员领导干部对于到任前已经存在且属于其职责范围内的问题，消极回避、推卸责任，造成严重损害或者严重不良影响的，依照前款规定处理。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（一）热衷于搞舆论造势、浮在表面；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（二）单纯以会议贯彻会议、以文件落实文件，在实际工作中不见诸行动；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（三）脱离实际，不作深入调查研究，搞随意决策、机械执行；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（四）违反精文减会有关规定搞文山会海；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（五）在督查检查考核等工作中搞层层加码、过度留痕，增加基层工作负担；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（六）工作中其他形式主义、官僚主义行为。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（一）擅自超出“三定”规定范围调整职责、设置机构、核定领导职数和配备人员；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（二）违规干预地方机构设置；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（三）其他违反机构编制管理规定行为。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（一）不按照规定受理、办理信访事项；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（二）对规模性集体访等处置不力，导致事态扩大；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（三）对党委和政府信访部门提出的改进工作、完善政策等建议重视不够、落实不力，导致问题长期得不到解决；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（四）其他不履行或者不正确履行信访工作职责行为。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不履行或者不正确履行职责，导致信访事项发生，造成不良影响或者严重后果的，对直接责任者和领导责任者，依照前款规定处理。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第一百三十六条 党组织有下列行为之一，对直接责任者和领导责任者，情节较重的，给予警告或者严重警告处分；情节严重的，给予撤销党内职务或者留党察看处分：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（一）党员被立案审查期间，擅自批准其出差、出国（境）、辞职，或者对其交流、提拔职务、晋升职级、进一步使用、奖励，或者办理退休手续；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（二）党员被依法追究刑事责任后，不按照规定给予党纪处分，或者对党员违反国家法律法规的行为，应当给予党纪处分而不处分；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（三）党纪处分决定或者申诉复查决定作出后，不按照规定落实决定中关于被处分人党籍、职务、职级、待遇等事项；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（四）党员受到党纪处分后，不按照干部管理权限和组织关系对受处分党员开展日常教育、管理和监督工作。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第一百三十七条 滥用问责，或者在问责工作中严重不负责任，造成不良影响的，对直接责任者和领导责任者，给予警告或者严重警告处分；情节严重的，给予撤销党内职务处分。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第一百三十八条 因工作不负责任致使所管理的人员叛逃的，对直接责任者和领导责任者，给予警告或者严重警告处分；情节严重的，给予撤销党内职务处分。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因工作不负责任致使所管理的人员出逃、出走，对直接责任者和领导责任者，情节较重的，给予警告或者严重警告处分；情节严重的，给予撤销党内职务处分。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第一百三十九条 进行统计造假，对直接责任者和领导责任者，情节较轻的，给予警告或者严重警告处分；情节较重的，给予撤销党内职务或者留党察看处分；情节严重的，给予开除党籍处分。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对统计造假失察，造成严重后果的，对直接责任者和领导责任者，给予警告或者严重警告处分；情节严重的，给予撤销党内职务、留党察看或者开除党籍处分。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在上级检查、视察工作或者向上级汇报、报告工作时纵容、唆使、暗示、强迫下级说假话、报假情的，从重或者加重处分。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（一）干预和插手建设工程项目承发包、土地使用权出让、政府采购、房地产开发与经营、矿产资源开发利用、中介机构服务等活动；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（二）干预和插手国有企业重组改制、兼并、破产、产权交易、清产核资、资产评估、资产转让、重大项目投资以及其他重大经营活动等事项；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（三）干预和插手批办各类行政许可和资金借贷等事项；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（四）干预和插手经济纠纷；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（五）干预和插手集体资金、资产和资源的使用、分配、承包、租赁等事项。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违反有关规定干预和插手公共财政资金分配、项目立项评审、功勋荣誉表彰奖励等活动，造成重大损失或者不良影响的，依照前款规定处理。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私自留存涉及党组织关于干部选拔任用、纪律审查、巡视巡察等方面资料，情节较重的，给予警告或者严重警告处分；情节严重的，给予撤销党内职务处分。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第一百四十六条 以不正当方式谋求本人或者其他人用公款出国（境），情节较轻的，给予警告处分；情节较重的，给予严重警告处分；情节严重的，给予撤销党内职务处分。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第十一章 对违反生活纪律行为的处分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第一百五十条 生活奢靡、铺张浪费、贪图享乐、追求低级趣味，造成不良影响的，给予警告或者严重警告处分；情节严重的，给予撤销党内职务处分。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第一百五十一条 与他人发生不正当性关系，造成不良影响的，给予警告或者严重警告处分；情节较重的，给予撤销党内职务或者留党察看处分；情节严重的，给予开除党籍处分。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利用职权、教养关系、从属关系或者其他相类似关系与他人发生性关系的，从重处分。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第一百五十二条 党员领导干部不重视家风建设，对配偶、子女及其配偶失管失教，造成不良影响或者严重后果的，给予警告或者严重警告处分；情节严重的，给予撤销党内职务处分。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第一百五十四条 有其他严重违反社会公德、家庭美德行为的，应当视具体情节给予警告直至开除党籍处分。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5"/>
          <w:rFonts w:hint="eastAsia" w:ascii="仿宋" w:hAnsi="仿宋" w:eastAsia="仿宋" w:cs="仿宋"/>
          <w:b/>
          <w:bCs/>
          <w:i w:val="0"/>
          <w:iCs w:val="0"/>
          <w:caps w:val="0"/>
          <w:color w:val="000000"/>
          <w:spacing w:val="0"/>
          <w:sz w:val="24"/>
          <w:szCs w:val="24"/>
          <w:bdr w:val="none" w:color="auto" w:sz="0" w:space="0"/>
          <w:shd w:val="clear" w:fill="FFFFFF"/>
        </w:rPr>
        <w:t>第三编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第一百五十五条 各省、自治区、直辖市党委可以根据本条例，结合各自工作的实际情况，制定单项实施规定。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第一百五十六条 中央军事委员会可以根据本条例，结合中国人民解放军和中国人民武装警察部队的实际情况，制定补充规定或者单项规定。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第一百五十七条 本条例由中央纪委负责解释。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第一百五十八条 本条例自2024年1月1日起施行。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2384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2024-06-24T07:41:24Z</dcterms:created>
  <dc:creator>Administrator</dc:creator>
  <cp:lastModifiedBy>大树</cp:lastModifiedBy>
  <dcterms:modified xsi:type="dcterms:W3CDTF">2024-06-24T07:43:39Z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FD2276F8F4DE4025AA0A5C5C54012D31_12</vt:lpwstr>
  </property>
</Properties>
</file>