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中国</w:t>
      </w:r>
      <w:bookmarkStart w:id="0" w:name="_GoBack"/>
      <w:bookmarkEnd w:id="0"/>
      <w:r>
        <w:rPr>
          <w:rStyle w:val="5"/>
          <w:rFonts w:hint="eastAsia" w:ascii="宋体" w:hAnsi="宋体" w:eastAsia="宋体" w:cs="宋体"/>
          <w:i w:val="0"/>
          <w:iCs w:val="0"/>
          <w:caps w:val="0"/>
          <w:color w:val="333333"/>
          <w:spacing w:val="0"/>
          <w:sz w:val="24"/>
          <w:szCs w:val="24"/>
          <w:bdr w:val="none" w:color="auto" w:sz="0" w:space="0"/>
          <w:shd w:val="clear" w:fill="FFFFFF"/>
        </w:rPr>
        <w:t>共产党普通高等学校基层组织工作条例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（2009年11月5日中共中央政治局常委会会议审议批准 2010年8月13日中共中央发布 2021年2月26日中共中央政治局会议修订 2021年4月16日中共中央发布）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高校党组织工作应当遵循以下原则：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（一）坚持党管办学方向、党管干部、党管人才、党管意识形态，领导改革发展，把党的领导落实到高校办学治校全过程各方面，确保党的教育方针和党中央决策部署得到贯彻落实；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（二）坚持全面从严治党，以党的政治建设为统领，把政治标准和政治要求贯穿党的思想建设、组织建设、作风建设、纪律建设以及制度建设、反腐败斗争始终；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（三）坚持高校党的建设与人才培养、科学研究、社会服务、文化传承创新、国际交流合作等深度融合，为高校改革发展稳定、完成党和国家重大战略任务提供思想保证、政治保证、组织保证；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（四）坚持把思想政治工作作为开展高校党的建设的重要抓手，把立德树人成效作为检验高校党的建设工作的根本标准；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（五）坚持抓基层强基础，健全高校党的组织体系、制度体系和工作机制，全面增强高校基层党组织生机活力。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第二章 组织设置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高校党委由党员大会或者党员代表大会选举产生，每届任期5年。党委对党员大会或者党员代表大会负责并报告工作。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党员代表大会代表实行任期制。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设立常委会的高校党委，一般设党委委员15至31人，常委会委员7至11人；不设常委会的，一般设委员7至11人。根据学校实际，经上级党组织批准，可以适当增减常委会委员或者不设常委会的委员职数。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注重选拔党性强、业务精、有威信、肯奉献的党员学术带头人担任教师党支部书记。注重从优秀辅导员、骨干教师、优秀学生党员中选拔学生党支部书记。管理、后勤等部门党支部书记一般由本部门主要负责人担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第三章 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高校党委承担管党治党、办学治校主体责任，把方向、管大局、作决策、抓班子、带队伍、保落实。主要职责是：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（三）审议确定学校基本管理制度，讨论决定学校改革发展稳定以及教学、科研、行政管理中的重大事项。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（四）讨论决定学校内部组织机构的设置及其负责人的人选。按照干部管理权限，负责干部的教育、培训、选拔、考核和监督。加强领导班子建设、干部队伍建设和人才队伍建设。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（五）按照党要管党、全面从严治党要求，加强学校党组织建设。落实基层党建工作责任制，发挥学校基层党组织战斗堡垒作用和党员先锋模范作用。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（六）履行学校党风廉政建设主体责任，领导、支持内设纪检组织履行监督执纪问责职责，接受同级纪检组织和上级纪委监委及其派驻纪检监察机构的监督。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（七）领导学校思想政治工作和德育工作，落实意识形态工作责任制，维护学校安全稳定，促进和谐校园建设。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（八）领导学校群团组织、学术组织和教职工代表大会。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高校院（系）级单位党组织应当强化政治功能，履行政治责任，保证教学科研管理等各项任务完成，支持本单位行政领导班子和负责人开展工作，健全集体领导、党政分工合作、协调运行的工作机制。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（一）宣传和执行党的路线方针政策以及上级党组织的决议，并为其贯彻落实发挥保证监督作用。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（三）加强党组织自身建设，建立健全党支部书记工作例会等制度，具体指导党支部开展工作。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（四）领导本单位思想政治工作，加强师德师风建设，落实意识形态工作责任制。把好教师引进、课程建设、教材选用、学术活动等重要工作的政治关。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（五）做好本单位党员、干部的教育管理工作，做好人才的教育引导和联系服务工作。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（六）领导本单位群团组织、学术组织和教职工代表大会。做好统一战线工作。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教职工党支部围绕本单位改革发展稳定等开展工作，落实立德树人根本任务，发挥教育管理监督党员和组织宣传凝聚服务师生员工的作用。主要职责是：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（一）宣传和执行党的路线方针政策以及上级党组织的决议，团结师生员工，在完成教学科研管理任务中发挥党员先锋模范作用；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（二）参与本单位重大问题决策，支持本单位行政负责人开展工作，对教职工职称评定、岗位（职员等级）晋升、考核评价等进行政治把关；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（三）做好党员教育、管理、监督和服务工作，定期召开组织生活会，开展批评和自我批评；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（四）培养教育入党积极分子，做好发展党员工作；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（五）加强师德师风建设，有针对性地做好思想政治工作；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（六）密切联系群众，经常听取师生员工意见和诉求，维护他们的正当权利和利益。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学生党支部应当加强思想政治引领，筑牢学生理想信念根基，引导学生刻苦学习、全面发展、健康成长。主要职责是：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（一）宣传和执行党的路线方针政策以及上级党组织的决议。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（二）加强对学生党员的教育、管理、监督和服务，定期召开组织生活会，开展批评和自我批评。发挥学生党员先锋模范作用，影响、带动广大学生明确学习目的，完成学习任务。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（三）组织学生党员参与学生事务管理，维护学校稳定。支持、指导和帮助团支部、班委会以及学生社团根据学生特点开展工作，充分发挥保留团籍的学生党员的带动作用。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（四）培养教育学生中的入党积极分子，按照标准和程序发展学生党员。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（五）根据学生特点，有针对性地做好思想政治教育工作。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第四章 党的纪律检查工作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实行向高校派驻纪检监察机构的，派驻纪检监察机构根据授权履行纪检、监察职责，代表上级纪委监委对高校党委进行监督。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高校纪委设立专门工作机构，配备必要的工作人员。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高校党委视具体情况在院（系）级单位党委设立纪委或者纪律检查委员。党的总支部委员会和支部委员会设纪律检查委员。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高校纪委是高校党内监督专责机关，履行监督执纪问责职责。主要任务是：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（一）维护党章和其他党内法规，检查党的路线方针政策和决议的执行情况，协助高校党委推进全面从严治党、加强党风建设和组织协调反腐败工作。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（二）经常对党员进行遵守纪律的教育，作出关于维护党纪的决定。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（三）对党的组织和党员领导干部履行职责、行使权力进行监督，受理处置党员群众检举举报，开展谈话提醒、约谈函询。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（四）检查和处理党的组织和党员违反党章和其他党内法规的比较重要或者复杂的案件，决定或者取消对这些案件中的党员的处分；进行问责或者提出责任追究的建议。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（五）受理党员的控告和申诉，保障党员权利不受侵犯。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高校纪委应当严格按照职责权限和工作程序处理违犯党纪的线索和案件，把处理特别重要或者复杂案件中的问题和处理结果，向同级党委和上级纪委报告。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第五章 党员队伍建设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严格党的组织生活，坚持开展批评和自我批评，提高“三会一课”质量，开好民主生活会和组织生活会，健全落实谈心谈话、民主评议党员、主题党日等制度，确保党的组织生活经常、认真、严肃。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尊重党员主体地位，发扬党内民主，保障党员权利，推进党务公开。高校党组织讨论决定重要事项前，应当充分听取党员的意见，党内重要情况及时向党员通报。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高校党委应当设立党校。党校的主要任务是培训党员、干部和入党积极分子。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第六章 干部和人才工作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选拔任用学校中层管理人员，由高校党委及其组织部门按照有关规定进行分析研判和动议、民主推荐、考察，充分听取有关方面意见，经高校党委（常委会）集体讨论决定，按照规定程序办理。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高校院（系）级单位党组织在干部队伍建设中发挥主导作用，同本单位行政领导一起，做好本单位干部的教育、培训、选拔、考核和监督工作，以及学生辅导员、班主任的配备、管理工作。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对院（系）级单位行政领导班子的配备及其成员的选拔，本单位党组织可以向学校党委提出建议，并协助学校党委组织部门进行考察。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高校党委应当建立健全优秀年轻干部发现培养选拔制度，制定并落实年轻干部队伍建设规划，大胆选拔使用经过实践考验的优秀年轻干部。统筹做好女干部、少数民族干部和党外干部的培养选拔工作。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第七章 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高校党委应当牢牢掌握党对学校意识形态工作的领导权，统一领导学校思想政治工作。发挥行政系统、群团组织、学术组织和广大教职工的作用，共同做好思想政治工作。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第八章 对群团组织的领导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高校党委应当研究工会、共青团、妇女组织等群团组织和学生会（研究生会）、学术组织工作中的重大问题，加强学生社团管理，支持他们依照法律和各自章程开展工作。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高校党委领导教职工代表大会，支持教职工代表大会正确行使职权，在参与学校民主管理和民主监督、维护教职工合法权益等方面发挥积极作用。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第九章 领导和保障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各级党委及其有关部门、有关国家机关党组（党委）应当合理设置负责高校党建工作的部门和机构，各级党委教育工作部门应当有内设机构具体承担高校党建工作职能，配齐配强工作人员。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高校党委根据工作需要，本着精干高效和有利于加强党建工作的原则，设立办公室、组织部、宣传部、统战部和教师工作、学生工作、保卫工作部门等机构。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本条例适用于国家举办的普通高等学校。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军队系统院校党组织的工作，按照中共中央、中央军事委员会有关规定执行。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本条例由中央组织部负责解释。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本条例自发布之日起施行。</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3553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2023-03-24T13:34:54Z</dcterms:created>
  <dc:creator>63471</dc:creator>
  <cp:lastModifiedBy>哒哒</cp:lastModifiedBy>
  <dcterms:modified xsi:type="dcterms:W3CDTF">2023-03-24T13:35:34Z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51B988E0198940D3BA8476033E4864FC</vt:lpwstr>
  </property>
</Properties>
</file>